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P3 20 232 vom 11. Februar 2022</w:t>
      </w:r>
    </w:p>
    <w:p>
      <w:r>
        <w:t>VS Kantonsgericht, 2022-02-11, FR</w:t>
      </w:r>
    </w:p>
    <w:p>
      <w:r>
        <w:rPr>
          <w:b/>
        </w:rPr>
        <w:t xml:space="preserve">Quelle: </w:t>
      </w:r>
      <w:r>
        <w:t>https://mcp.opencaselaw.ch/entscheid/vs_gerichte_P3 20 232</w:t>
      </w:r>
    </w:p>
    <w:p>
      <w:r>
        <w:t>FR: VS_GERICHTE P3 20 232 du 11 février 2022</w:t>
      </w:r>
    </w:p>
    <w:p>
      <w:r>
        <w:t>IT: VS_GERICHTE P3 20 232 del 11 febbraio 2022</w:t>
      </w:r>
    </w:p>
    <w:p>
      <w:pPr>
        <w:pStyle w:val="Heading2"/>
      </w:pPr>
      <w:r>
        <w:t>Regeste</w:t>
      </w:r>
    </w:p>
    <w:p>
      <w:r>
        <w:t>Par arrêt du 11 février 2022 (6B_63/2022), le Tribunal fédéral a déclaré irrecevable le recours en matière pénale interjeté par X_ contre ce jugement. P3 20 232 ORDONNANCE DU 1ER DÉCEMBRE 2021 Tribunal cantonal du Valais Chambre pénale Thomas Brunner, juge ; Frédéric Carron, greffier en la cause entre X _________, recourant, représenté par Maître Damien Hottelier et Y _________, intimé, représenté par Maître Gaëtan Coutaz et L’OFFICE RÉGIONAL DU MINISTÈRE PUBLIC DU VALAIS CENTRAL, autorité attaquée (non-entrée en matière ; art. 310 al. 1 let. a CPP) recours contre l’ordonnance de l’office régional du ministère public du Valais central du 14 août 2020</w:t>
      </w:r>
    </w:p>
    <w:p>
      <w:pPr>
        <w:pStyle w:val="Heading2"/>
      </w:pPr>
      <w:r>
        <w:t>Erwägungen</w:t>
      </w:r>
    </w:p>
    <w:p>
      <w:r>
        <w:rPr>
          <w:b/>
        </w:rPr>
        <w:t>E. 36</w:t>
      </w:r>
    </w:p>
    <w:p>
      <w:r>
        <w:t>LTar ; arrêt 6B_767/2010 du 24 février 2011 consid. 3.3 et 3.4) ; qu’en l’occurrence,</w:t>
      </w:r>
    </w:p>
    <w:p>
      <w:r>
        <w:t>- 6 - compte tenu de la simplicité de l’affaire et des prestations utiles de Me Gaëtan Coutaz, auteur d’une courte détermination, l’indemnité due est arrêtée à 200 fr., débours compris ;</w:t>
      </w:r>
    </w:p>
    <w:p>
      <w:r>
        <w:t>Prononce</w:t>
      </w:r>
    </w:p>
    <w:p>
      <w:r>
        <w:t>1. Le recours est rejeté. 2. Les frais de la procédure de recours, par 500 francs, sont mis à la charge de X _________. 3. X _________ versera à Y _________ une indemnité de 200 francs pour ses dépenses occasionnées par la procédure de recours. 4. La présente ordonnance est communiquée aux parties.</w:t>
      </w:r>
    </w:p>
    <w:p>
      <w:r>
        <w:t>Sion, le 1er décembre 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